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spacing w:lineRule="auto" w:line="240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Приложение №2 </w:t>
      </w:r>
    </w:p>
    <w:p>
      <w:pPr>
        <w:pStyle w:val="Standard"/>
        <w:spacing w:lineRule="auto" w:line="240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 проведении IV </w:t>
      </w:r>
    </w:p>
    <w:p>
      <w:pPr>
        <w:pStyle w:val="Standard"/>
        <w:spacing w:lineRule="auto" w:line="240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Региональной молодежной</w:t>
      </w:r>
    </w:p>
    <w:p>
      <w:pPr>
        <w:pStyle w:val="Standard"/>
        <w:spacing w:lineRule="auto" w:line="240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премии «Максимальный успех»</w:t>
      </w:r>
    </w:p>
    <w:p>
      <w:pPr>
        <w:pStyle w:val="Standard"/>
        <w:spacing w:lineRule="auto" w:line="240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tbl>
      <w:tblPr>
        <w:tblStyle w:val="a5"/>
        <w:tblW w:w="10206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5"/>
        <w:gridCol w:w="3116"/>
        <w:gridCol w:w="3006"/>
        <w:gridCol w:w="3518"/>
      </w:tblGrid>
      <w:tr>
        <w:trPr/>
        <w:tc>
          <w:tcPr>
            <w:tcW w:w="565" w:type="dxa"/>
            <w:tcBorders/>
          </w:tcPr>
          <w:p>
            <w:pPr>
              <w:pStyle w:val="Standard"/>
              <w:spacing w:lineRule="auto" w:line="24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b/>
                <w:sz w:val="28"/>
                <w:szCs w:val="28"/>
              </w:rPr>
              <w:t>№</w:t>
            </w:r>
          </w:p>
        </w:tc>
        <w:tc>
          <w:tcPr>
            <w:tcW w:w="3116" w:type="dxa"/>
            <w:tcBorders/>
          </w:tcPr>
          <w:p>
            <w:pPr>
              <w:pStyle w:val="Standard"/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b/>
                <w:sz w:val="28"/>
                <w:szCs w:val="28"/>
              </w:rPr>
              <w:t>Номинация</w:t>
            </w:r>
          </w:p>
        </w:tc>
        <w:tc>
          <w:tcPr>
            <w:tcW w:w="3006" w:type="dxa"/>
            <w:tcBorders/>
          </w:tcPr>
          <w:p>
            <w:pPr>
              <w:pStyle w:val="Standard"/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b/>
                <w:sz w:val="28"/>
                <w:szCs w:val="28"/>
              </w:rPr>
              <w:t>Участники номинации</w:t>
            </w:r>
          </w:p>
        </w:tc>
        <w:tc>
          <w:tcPr>
            <w:tcW w:w="3518" w:type="dxa"/>
            <w:tcBorders/>
          </w:tcPr>
          <w:p>
            <w:pPr>
              <w:pStyle w:val="Standard"/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b/>
                <w:sz w:val="28"/>
                <w:szCs w:val="28"/>
              </w:rPr>
              <w:t>Документы для подачи заявки</w:t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3116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Молодёжное событие года на территории Тамбовской области</w:t>
            </w:r>
          </w:p>
        </w:tc>
        <w:tc>
          <w:tcPr>
            <w:tcW w:w="3006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Самое яркое событие 2025 года, организованное для молодых людей Тамбовской области, которое продемонстрировало высокий уровень организации, привлечение аудитории и вклад в развитие региона.</w:t>
            </w:r>
          </w:p>
        </w:tc>
        <w:tc>
          <w:tcPr>
            <w:tcW w:w="3518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• 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Положение о проведении мероприятия.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Описание концепции (2–3 стр.) с целями, задачами и ожидаемыми результатами.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• 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Подтверждения соответствия государственным целям (ссылки на программы, инициативы).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• 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Письма поддержки органов власти или общественных организаций.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Маркетинговый план мероприятия.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Скриншоты/ссылки на публикации в социальных сетях, интернет-СМИ.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• 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Копии информационных материалов (постеры, буклеты, пресс-релизы)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• 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Отчет о посещаемости мероприятия.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Анкеты обратной связи от участников.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• 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Фотографии и видеозаписи мероприятия.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• 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Отчеты о привлеченных инвестициях или отзывы бизнес - партнеров.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• 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Анализ влияния мероприятия на имидж региона/отрасли.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Планы по развитию туризма и отзывы участников.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3116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Мероприятие в сфере патриотического воспитания,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приуроченное к Году Защитника Отечества и 80-летию Победы</w:t>
            </w:r>
          </w:p>
        </w:tc>
        <w:tc>
          <w:tcPr>
            <w:tcW w:w="3006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Главное событие в сфере патриотического воспитания, организованное для молодежи Тамбовской области в 2025 году, содействующее формированию патриотизма и гражданской ответственности.</w:t>
            </w:r>
          </w:p>
        </w:tc>
        <w:tc>
          <w:tcPr>
            <w:tcW w:w="3518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Положение о проведении мероприятия.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Описание концепции (2–3 стр.) с целями, задачами и ожидаемыми результатами.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Письма поддержки органов власти или общественных организаций.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Маркетинговый план мероприятия.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Скриншоты/ссылки на публикации в социальных сетях, интернет-СМИ.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Копии информационных материалов (постеры, буклеты, пресс-релизы).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Отчет о посещаемости мероприятия.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Анкеты обратной связи от участников.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Фотографии и видеозаписи мероприятия.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Отчеты о результатах мероприятия (привлеченные инвестиции, отзывы партнеров).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Анализ влияния мероприятия на имидж региона/отрасли и патриотическое воспитание.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Планы по дальнейшему развитию молодежного туризма и отзывы участников.</w:t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3116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Команда молодых</w:t>
            </w:r>
          </w:p>
        </w:tc>
        <w:tc>
          <w:tcPr>
            <w:tcW w:w="3006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Молодежные объединения, волонтерские отряды, творческие коллективы и общественные организации, проявивших инициативу и достигших значимых результатов в 2025 году.</w:t>
            </w:r>
          </w:p>
        </w:tc>
        <w:tc>
          <w:tcPr>
            <w:tcW w:w="3518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Документы, подтверждающие численность благополучателей (списки участников, информационные справки).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Отчеты о вовлеченности и удовлетворенности участников деятельностью команды.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Программы и отчеты о проведенных мероприятиях (семинары, тренинги, акции и др.).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Отзывы участников и статистика изменений в сообществе после проведения мероприятий.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Описание проектов, результаты реализации, отзывы участников и бенефициаров.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Документы о получении грантов, спонсорской помощи, привлечении волонтеров и партнеров.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Благодарственные письма, дипломы, сертификаты участия в форумах и конференциях.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Подтверждения участия в мероприятиях различного уровня (фото, видеоматериалы, публикации в СМИ).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Ссылки на официальные страницы команды в социальных сетях.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Скан-копии публикаций и материалов СМИ, отражающих деятельность команды.</w:t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4.</w:t>
            </w:r>
          </w:p>
        </w:tc>
        <w:tc>
          <w:tcPr>
            <w:tcW w:w="3116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Компания молодых</w:t>
            </w:r>
          </w:p>
        </w:tc>
        <w:tc>
          <w:tcPr>
            <w:tcW w:w="3006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Крупные, средние и малые социально ориентированные предприятия, которые реализуют специальные программы для молодежи, направленные на привлечение молодых талантов, поддержку их профессионального развития и формирование лояльности к бренду работодателя.</w:t>
            </w:r>
          </w:p>
        </w:tc>
        <w:tc>
          <w:tcPr>
            <w:tcW w:w="3518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Копии утвержденных программ, подписанных руководителем компании.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Документы, подтверждающие объем средств, выделенных на реализацию программ развития молодежи.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Информационная справка о процентном соотношении участников программ к общему числу молодых сотрудников компании.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Фото- и видеоотчеты о мероприятиях.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Статистика отклика и конверсии участников.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Копии соглашений с вузами, кейсы нестандартных проектов.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Описания программ, учебных планов и тренингов.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Отчеты по участию и результатам.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Кейсы карьерного роста молодых сотрудников.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Отзывы наставников и участников.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Примеры бонусных и мотивационных программ.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Статистика участия молодых специалистов в корпоративных активностях.</w:t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5.</w:t>
            </w:r>
          </w:p>
        </w:tc>
        <w:tc>
          <w:tcPr>
            <w:tcW w:w="3116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Молодая семья года</w:t>
            </w:r>
          </w:p>
        </w:tc>
        <w:tc>
          <w:tcPr>
            <w:tcW w:w="3006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Активные, талантливые, социально ответственные молодые семьи в возрасте от 18 до 35 лет, демонстрирующих пример гармоничных семейных отношений, общественной активности, профессиональных и творческих достижений, а также сохранения традиционных семейных ценностей.</w:t>
            </w:r>
          </w:p>
        </w:tc>
        <w:tc>
          <w:tcPr>
            <w:tcW w:w="3518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Электронное или печатное портфолио семьи.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Копии грамот, дипломов, сертификатов.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•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Подтверждающие документы об уровне мероприятий и достижений.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Достижения семьи за последний год.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Видеовизитка семьи (до 3 минут).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При необходимости — краткое описание видеоролика с указанием авторства, места и времени съемки.</w:t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6.</w:t>
            </w:r>
          </w:p>
        </w:tc>
        <w:tc>
          <w:tcPr>
            <w:tcW w:w="3116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Лучший специалист в сфере государственной молодёжной политики в муниципальном образовании Тамбовской области по итогам 2025 года</w:t>
            </w:r>
          </w:p>
        </w:tc>
        <w:tc>
          <w:tcPr>
            <w:tcW w:w="3006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Сотрудники, работающие в органах и учреждениях муниципальных образований Тамбовской области, реализующих государственную молодежную политику.</w:t>
            </w:r>
          </w:p>
        </w:tc>
        <w:tc>
          <w:tcPr>
            <w:tcW w:w="3518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Отчеты о реализованных проектах.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Публикации, медиа-материалы о проектах.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Благодарственные письма, грамоты, справки от организаций партнеров, письма поддержки от молодежных организаций.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Статистические данные или аналитические отчеты.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Краткое описание инновационных подходов.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Фото, видео, презентации или методические материалы.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Справки о результатах внедрения инноваций.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Документы о наставничестве или обучающих проектах.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•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Рекомендации и отзывы коллег и молодежных организаций.</w:t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7.</w:t>
            </w:r>
          </w:p>
        </w:tc>
        <w:tc>
          <w:tcPr>
            <w:tcW w:w="3116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Лучший муниципальный/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городской округ по работе с молодежью в 2025 году</w:t>
            </w:r>
          </w:p>
        </w:tc>
        <w:tc>
          <w:tcPr>
            <w:tcW w:w="3006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Администрации муниципальных округов Тамбовской области; организации и учреждения, работающие с молодежью (центры по работе с молодежью, образовательные, культурные, спортивные учреждения и др.); молодежные инициативные группы и добровольческие(волонтерские) объединения, действующие на территории округа.</w:t>
            </w:r>
          </w:p>
        </w:tc>
        <w:tc>
          <w:tcPr>
            <w:tcW w:w="3518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Статистические данные о численности молодежи округа и количестве участников мероприятий;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Аналитический отчет о динамике роста вовлеченности;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Примеры реализованных мероприятий.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Отчеты о деятельности ресурсного и добровольческого центров;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Статистические данные о мероприятиях и численности волонтеров;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Фото- и видеоотчеты, ссылки на публикации в СМИ и соцсетях.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Отчеты о проведенных мероприятиях;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Благодарственные письма и отзывы участников.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Отчет о реализации грантовых проектов;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Документы, подтверждающие получение и использование грантов;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Фото-, видео- и информационные материалы;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Отзывы участников и партнеров.</w:t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8.</w:t>
            </w:r>
          </w:p>
        </w:tc>
        <w:tc>
          <w:tcPr>
            <w:tcW w:w="3116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Герой добрых дел</w:t>
            </w:r>
          </w:p>
        </w:tc>
        <w:tc>
          <w:tcPr>
            <w:tcW w:w="3006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Руководители и активисты волонтерских организаций, патриотических объединений и добровольческих инициатив, проявивших личный пример служения, значительный вклад в развитие добровольческой деятельности и социально-патриотических проектов на территории Тамбовской области.</w:t>
            </w:r>
          </w:p>
        </w:tc>
        <w:tc>
          <w:tcPr>
            <w:tcW w:w="3518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Данные о количестве часов на платформе добро.рф;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Сертификаты об участии в мероприятиях;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Благодарственные письма;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Фото- и видеоотчеты;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Отчеты о реализованных инициативах;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 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Статистические данные и аналитические материалы;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Публикации в сми и социальных сетях.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Статистика вовлеченных участников;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Фото- и видеоматериалы мероприятий;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Отчеты организации о реализации проектов.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Кейсы реализации проектов;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Отзывы участников и партнеров;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письма благодарности.</w:t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9.</w:t>
            </w:r>
          </w:p>
        </w:tc>
        <w:tc>
          <w:tcPr>
            <w:tcW w:w="3116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Творческая личность</w:t>
            </w:r>
          </w:p>
        </w:tc>
        <w:tc>
          <w:tcPr>
            <w:tcW w:w="3006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Творческие личности (поэты, певцы, танцоры, художники и другие представители искусства), достигшие значительных успехов в культурной сфере.</w:t>
            </w:r>
          </w:p>
        </w:tc>
        <w:tc>
          <w:tcPr>
            <w:tcW w:w="3518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Дипломы, грамоты, сертификаты, благодарственные письма за вклад в культурную жизнь региона;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Фото- и видеоматериалы проектов;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Публикации в СМИ или социальных сетях;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Краткое описание проекта: цели, аудитория, результаты.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Описание проектов (цели, задачи, аудитория, результаты);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 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Статистические данные об охвате аудитории (количество участников, зрителей);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Краткое описание инновационных проектов или подходов;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Фото/видео, презентации, демонстрирующие новаторство;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 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Справки или отчеты о реализации.</w:t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10.</w:t>
            </w:r>
          </w:p>
        </w:tc>
        <w:tc>
          <w:tcPr>
            <w:tcW w:w="3116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Общественный деятель</w:t>
            </w:r>
          </w:p>
        </w:tc>
        <w:tc>
          <w:tcPr>
            <w:tcW w:w="3006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Молодые люди, реализующие социально значимые проекты и инициативы, ведущих активную общественную работу в НКО, волонтёрских объединениях, молодёжных советах, студенческих организациях и других молодежных объединениях.</w:t>
            </w:r>
          </w:p>
        </w:tc>
        <w:tc>
          <w:tcPr>
            <w:tcW w:w="3518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Краткое описание реализованных проектов;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Отзывы участников и партнеров;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Перечень мероприятий (таблицей или списком);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Справки об участии, сертификаты, благодарственные письма.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Характеристика от руководителя организации;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Письма поддержки;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Фото- и видеоматериалы участия.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Копии грамот, дипломов, сертификатов;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Ссылки на публикации в СМИ;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Рекомендательные письма.</w:t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11.</w:t>
            </w:r>
          </w:p>
        </w:tc>
        <w:tc>
          <w:tcPr>
            <w:tcW w:w="3116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Наставник года</w:t>
            </w:r>
          </w:p>
        </w:tc>
        <w:tc>
          <w:tcPr>
            <w:tcW w:w="3006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Физические лица, достигшие 25-летнего возраста на момент подачи заявки, проявившие выдающиеся достижения в сфере наставничества. (заместители директоров по учебно-воспитательной работе в образовательных организациях, советники директоров, руководители местных отделений молодежных сообществ, ветераны Специальной военной операции).</w:t>
            </w:r>
          </w:p>
        </w:tc>
        <w:tc>
          <w:tcPr>
            <w:tcW w:w="3518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Описание проектов и кейсов;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Отзывы руководства или коллег;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Сертификаты, награды, публикации.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Отзывы (анкетирование, письма);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Данные о повышении/развитии подопечных;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Примеры конкретных достижений.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Примеры обратной связи от подопечных;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Рекомендательные письма.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Отчеты по проектам;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Данные о результатах работы команды;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Письма благодарности от руководства, награды.</w:t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12.</w:t>
            </w:r>
          </w:p>
        </w:tc>
        <w:tc>
          <w:tcPr>
            <w:tcW w:w="3116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Молодой предприниматель</w:t>
            </w:r>
          </w:p>
        </w:tc>
        <w:tc>
          <w:tcPr>
            <w:tcW w:w="3006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Молодые предприниматели в возрасте от 18 до 35 лет, активно заинтересованных в развитии собственного дела, внедрении инновационных идей и проектов, а также способствующих развитию предпринимательской среды региона.</w:t>
            </w:r>
          </w:p>
        </w:tc>
        <w:tc>
          <w:tcPr>
            <w:tcW w:w="3518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Отчет о количестве новых клиентов.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Информационная справка о работе с клиентской базой.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Отчет по показателю удержания клиентов.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Рекомендательные письма от потребителей.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Отчет о производстве или оказании услуг.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Финансовая отчетность по объемам продаж.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Сборник отзывов клиентов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 • 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Сертификаты качества - Копии наград и дипломов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Отчет об оптимизации процессов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Финансовые отчеты по сокращению издержек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Документы о расширении бизнеса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Отчеты о создании рабочих мест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Описание внедренных инноваций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Копии патентов или лицензий</w:t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13.</w:t>
            </w:r>
          </w:p>
        </w:tc>
        <w:tc>
          <w:tcPr>
            <w:tcW w:w="3116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Лучшее местное отделение  Тамбовского регионального отделения общероссийского общественно-государственного движения детей и молодежи «Движение Первых»</w:t>
            </w:r>
          </w:p>
        </w:tc>
        <w:tc>
          <w:tcPr>
            <w:tcW w:w="3006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Местное отделение Движения Первых в Тамбовской области.</w:t>
            </w:r>
          </w:p>
        </w:tc>
        <w:tc>
          <w:tcPr>
            <w:tcW w:w="3518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Список всероссийских проектов, в которых отделение принимало участие.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Отчеты об участии в проектах (краткое описание, результаты, количество участников).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Список участников с указанием возраста (дети) и статуса (наставник).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Статистические данные о количестве участников на начало и конец отчетного периода.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Сравнительные данные о количестве участников на начало и конец отчетного периода (в процентах).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Объяснение причин роста (например, эффективная PR-кампания, интересные мероприятия).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Список реализованных проектов и мероприятий регионального значения за отчетный период.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Описания проектов и мероприятий (цели, задачи, аудитория, результаты).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Список партнеров с указанием их типа (орган власти, образовательное учреждение и т.д.).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Копии договоров о сотрудничестве, соглашений о партнерстве.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Список населенных пунктов, в которых проводились мероприятия отделения.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Информация о деятельности отделения в каждом населенном пункте (количество участников, виды мероприятий).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Список отделений, с которыми осуществлялось сотрудничество.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Описания совместных мероприятий и проектов.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Информация о совместных мероприятиях и проектах с советом обучающихся/студенческим активом.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Свидетельства о сотрудничестве (письма поддержки, совместные планы работы).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План работы отделения на год/полугодие.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Документы, подтверждающие конкретные цели и задачи плана (например, презентации, аналитические отчеты).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Отчеты о проделанной работе за отчетный период с фото-, видео- и текстовыми материалами.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Презентации о достижениях отделения.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Отзывы участников и партнеров о работе отделения.</w:t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14.</w:t>
            </w:r>
          </w:p>
        </w:tc>
        <w:tc>
          <w:tcPr>
            <w:tcW w:w="3116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Первичка года</w:t>
            </w:r>
          </w:p>
        </w:tc>
        <w:tc>
          <w:tcPr>
            <w:tcW w:w="3006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Первичное отделение Движения Первых на территории Тамбовской области</w:t>
            </w:r>
          </w:p>
        </w:tc>
        <w:tc>
          <w:tcPr>
            <w:tcW w:w="3518" w:type="dxa"/>
            <w:tcBorders/>
          </w:tcPr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Таблица или справка с указанием общего числа участников первичного отделения и общего числа, обучающихся в учреждении.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 • 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Краткое описание работы по привлечению новых участников (примеры, акции, мероприятия).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Таблица/отчет с указанием числа активных участников (регулярно участвующих в мероприятиях).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Список ключевых мероприятий с указанием количества участников.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Фотоотчеты, отзывы, списки посещаемости, ссылки на публикации в СМИ или социальных сетях.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Перечень мероприятий, организованных именно первичным отделением (название, дата, краткое описание, количество участников).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Фото- и видеоотчеты, афиши, посты из социальных сетей, ссылки на публикации.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Отзывы участников или администрации (при наличии).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Описание конкретных инициатив, проектов или мероприятий, отражающих ценности Движения Первых.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 • 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Фото, видео, публикации, подтверждающие реализацию этих ценностей.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Примеры взаимодействия с другими первичными отделениями (совместные проекты, обмен опытом, переписка, общие фото).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Сведения о сотрудничестве с советом обучающихся или студенческим активом.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Подтверждение поддержки со стороны администрации учреждения (письмо поддержки, справка, подпись руководителя, упоминания на сайте, ресурсы).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План работы на год или полугодие (с указанием целей, задач, основных мероприятий).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Отчет о проделанной работе за указанный период.</w:t>
            </w:r>
          </w:p>
          <w:p>
            <w:pPr>
              <w:pStyle w:val="Standard"/>
              <w:spacing w:lineRule="auto" w:line="24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•  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>Фотоотчеты, видеоролики, презентации, отзывы участников и педагогов.</w:t>
            </w:r>
          </w:p>
        </w:tc>
      </w:tr>
    </w:tbl>
    <w:p>
      <w:pPr>
        <w:pStyle w:val="Standard"/>
        <w:spacing w:lineRule="auto" w:line="24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Standard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Standard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sectPr>
      <w:type w:val="nextPage"/>
      <w:pgSz w:w="11906" w:h="16838"/>
      <w:pgMar w:left="1690" w:right="850" w:gutter="0" w:header="0" w:top="1134" w:footer="0" w:bottom="45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PT Astra Serif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a7858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Tahoma" w:cs="Droid Sans Devanagari"/>
      <w:color w:val="auto"/>
      <w:kern w:val="2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ba7858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Droid Sans Devanagari"/>
    </w:rPr>
  </w:style>
  <w:style w:type="paragraph" w:styleId="Standard" w:customStyle="1">
    <w:name w:val="Standard"/>
    <w:qFormat/>
    <w:rsid w:val="00ba7858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Tahoma" w:cs="Droid Sans Devanagari"/>
      <w:color w:val="auto"/>
      <w:kern w:val="2"/>
      <w:sz w:val="24"/>
      <w:szCs w:val="24"/>
      <w:lang w:val="ru-RU" w:eastAsia="zh-CN" w:bidi="hi-IN"/>
    </w:rPr>
  </w:style>
  <w:style w:type="paragraph" w:styleId="11" w:customStyle="1">
    <w:name w:val="Заголовок 11"/>
    <w:basedOn w:val="Standard"/>
    <w:next w:val="Standard"/>
    <w:qFormat/>
    <w:rsid w:val="00ba7858"/>
    <w:pPr>
      <w:keepNext w:val="true"/>
      <w:jc w:val="both"/>
      <w:outlineLvl w:val="0"/>
    </w:pPr>
    <w:rPr>
      <w:rFonts w:ascii="Times New Roman" w:hAnsi="Times New Roman" w:eastAsia="Times New Roman" w:cs="Times New Roman"/>
      <w:sz w:val="28"/>
      <w:szCs w:val="20"/>
    </w:rPr>
  </w:style>
  <w:style w:type="paragraph" w:styleId="21" w:customStyle="1">
    <w:name w:val="Заголовок 21"/>
    <w:basedOn w:val="Standard"/>
    <w:next w:val="Standard"/>
    <w:qFormat/>
    <w:rsid w:val="00ba7858"/>
    <w:pPr>
      <w:keepNext w:val="true"/>
      <w:jc w:val="both"/>
      <w:outlineLvl w:val="1"/>
    </w:pPr>
    <w:rPr>
      <w:rFonts w:ascii="Times New Roman" w:hAnsi="Times New Roman" w:eastAsia="Times New Roman" w:cs="Times New Roman"/>
      <w:sz w:val="28"/>
      <w:szCs w:val="20"/>
    </w:rPr>
  </w:style>
  <w:style w:type="paragraph" w:styleId="23" w:customStyle="1">
    <w:name w:val="Основной текст 23"/>
    <w:basedOn w:val="Standard"/>
    <w:qFormat/>
    <w:rsid w:val="00ba7858"/>
    <w:pPr>
      <w:jc w:val="center"/>
    </w:pPr>
    <w:rPr>
      <w:sz w:val="20"/>
      <w:lang w:val="en-US"/>
    </w:rPr>
  </w:style>
  <w:style w:type="paragraph" w:styleId="ListParagraph">
    <w:name w:val="List Paragraph"/>
    <w:basedOn w:val="Normal"/>
    <w:uiPriority w:val="34"/>
    <w:qFormat/>
    <w:rsid w:val="00a8083a"/>
    <w:pPr>
      <w:suppressAutoHyphens w:val="false"/>
      <w:spacing w:lineRule="auto" w:line="276" w:before="0" w:after="200"/>
      <w:ind w:hanging="0" w:left="720"/>
      <w:contextualSpacing/>
      <w:textAlignment w:val="auto"/>
    </w:pPr>
    <w:rPr>
      <w:rFonts w:ascii="Calibri" w:hAnsi="Calibri" w:eastAsia="Calibri" w:cs="" w:asciiTheme="minorHAnsi" w:cstheme="minorBidi" w:eastAsiaTheme="minorHAnsi" w:hAnsiTheme="minorHAnsi"/>
      <w:kern w:val="0"/>
      <w:sz w:val="22"/>
      <w:szCs w:val="22"/>
      <w:lang w:eastAsia="en-US" w:bidi="ar-SA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2281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Application>LibreOffice/24.2.5.2$Linux_X86_64 LibreOffice_project/bffef4ea93e59bebbeaf7f431bb02b1a39ee8a59</Application>
  <AppVersion>15.0000</AppVersion>
  <DocSecurity>0</DocSecurity>
  <Pages>11</Pages>
  <Words>1682</Words>
  <Characters>11707</Characters>
  <CharactersWithSpaces>13196</CharactersWithSpaces>
  <Paragraphs>220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2025-11-06T07:57:00Z</dcterms:created>
  <dc:creator>Acer</dc:creator>
  <dc:description/>
  <dc:language>ru-RU</dc:language>
  <cp:lastModifiedBy/>
  <cp:lastPrinted>2025-11-10T11:22:53Z</cp:lastPrinted>
  <dcterms:modified xsi:type="dcterms:W3CDTF">2025-11-10T15:38:26Z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